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ДОВЕРЕННОСТЬ НА АПОСТИЛЬ,</w:t>
        <w:br/>
        <w:t>ПЕРЕВОД И КОНСУЛЬСКИЕ ДЕЙСТВИЯ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полномочий для подготовки документов к использованию за границей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Стороны и пакет документов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Доверитель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/ наименование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Представитель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Документы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[закрытый перечень, орган выдачи, дата/номер записи]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Страна использования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[государство и принимающая организация]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Язык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[язык перевода, если известен]</w:t>
            </w:r>
          </w:p>
        </w:tc>
      </w:tr>
    </w:tbl>
    <w:p>
      <w:pPr>
        <w:pStyle w:val="Heading2"/>
      </w:pPr>
      <w:r>
        <w:t>2. Подготовка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Заказать повторный экземпляр, копию или выписку из указанного документа.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Передать документ переводчику и получить перевод.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Представить документ нотариусу для удостоверения перевода или копии, если требуется.</w:t>
            </w:r>
          </w:p>
        </w:tc>
      </w:tr>
    </w:tbl>
    <w:p>
      <w:pPr>
        <w:pStyle w:val="Heading2"/>
      </w:pPr>
      <w:r>
        <w:t>3. Аналог легализации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Подать документ на апостиль.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Подать документ на консульскую легализацию по выбранной процедуре.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Представить пакет в указанном консульстве или визовом центре в технической части.</w:t>
            </w:r>
          </w:p>
        </w:tc>
      </w:tr>
    </w:tbl>
    <w:p>
      <w:pPr>
        <w:pStyle w:val="Heading2"/>
      </w:pPr>
      <w:r>
        <w:t>4. Получение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Оплатить только официальные сборы и получить квитанции.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Получить готовые документы и решения.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Исправить техническую ошибку либо повторно подать пакет без изменения его юридического содержания.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Апостиль, легализация и нотариальное удостоверение — разные процедуры. До подписания нужно проверить требования страны и конкретной принимающей организации.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Срок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[до даты / на период / до выполнения конкретного поручения]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Передоверие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[запрещено / разрешено только в указанном объеме]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 доверителя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[заполняется уполномоченным лицом, если требуется]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Апостиль, Перевод И Консульские Действия — образец</dc:title>
  <dc:subject>Конструктор полномочий для подготовки документов к использованию за границей</dc:subject>
  <dc:creator/>
  <cp:keywords>Доверенности,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